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02351" w14:textId="5BF8CCE4" w:rsidR="00C26382" w:rsidRPr="0004079E" w:rsidRDefault="00C26382" w:rsidP="00352158">
      <w:pPr>
        <w:spacing w:after="120"/>
        <w:jc w:val="center"/>
        <w:rPr>
          <w:rFonts w:ascii="Montserrat SemiBold" w:hAnsi="Montserrat SemiBold"/>
        </w:rPr>
      </w:pPr>
      <w:r w:rsidRPr="0004079E">
        <w:rPr>
          <w:rFonts w:ascii="Montserrat SemiBold" w:hAnsi="Montserrat SemiBold"/>
          <w:caps/>
        </w:rPr>
        <w:t>Communiqu</w:t>
      </w:r>
      <w:r w:rsidR="002B66CD" w:rsidRPr="0004079E">
        <w:rPr>
          <w:rFonts w:ascii="Montserrat SemiBold" w:hAnsi="Montserrat SemiBold"/>
          <w:caps/>
        </w:rPr>
        <w:t>É</w:t>
      </w:r>
      <w:r w:rsidRPr="0004079E">
        <w:rPr>
          <w:rFonts w:ascii="Montserrat SemiBold" w:hAnsi="Montserrat SemiBold"/>
          <w:caps/>
        </w:rPr>
        <w:t xml:space="preserve"> de </w:t>
      </w:r>
      <w:r w:rsidR="008D5BE1" w:rsidRPr="0004079E">
        <w:rPr>
          <w:rFonts w:ascii="Montserrat SemiBold" w:hAnsi="Montserrat SemiBold"/>
          <w:caps/>
        </w:rPr>
        <w:t>presse</w:t>
      </w:r>
      <w:r w:rsidR="008D5BE1" w:rsidRPr="0004079E">
        <w:rPr>
          <w:rFonts w:ascii="Montserrat SemiBold" w:hAnsi="Montserrat SemiBold"/>
        </w:rPr>
        <w:t xml:space="preserve"> – </w:t>
      </w:r>
      <w:r w:rsidR="002B66CD" w:rsidRPr="0004079E">
        <w:rPr>
          <w:rFonts w:ascii="Montserrat SemiBold" w:hAnsi="Montserrat SemiBold"/>
        </w:rPr>
        <w:t>AVRIL</w:t>
      </w:r>
      <w:r w:rsidR="008D5BE1" w:rsidRPr="0004079E">
        <w:rPr>
          <w:rFonts w:ascii="Montserrat SemiBold" w:hAnsi="Montserrat SemiBold"/>
        </w:rPr>
        <w:t xml:space="preserve"> 2022</w:t>
      </w:r>
    </w:p>
    <w:p w14:paraId="589D529F" w14:textId="4DA31151" w:rsidR="0004079E" w:rsidRPr="002844A4" w:rsidRDefault="00770E57" w:rsidP="00352158">
      <w:pPr>
        <w:spacing w:after="120"/>
        <w:jc w:val="center"/>
        <w:rPr>
          <w:rFonts w:ascii="Grold Bold" w:hAnsi="Grold Bold"/>
          <w:caps/>
          <w:sz w:val="30"/>
          <w:szCs w:val="30"/>
        </w:rPr>
      </w:pPr>
      <w:r w:rsidRPr="002844A4">
        <w:rPr>
          <w:rFonts w:ascii="Grold Bold" w:hAnsi="Grold Bold"/>
          <w:caps/>
          <w:sz w:val="30"/>
          <w:szCs w:val="30"/>
        </w:rPr>
        <w:t>Interdiction des terrasses chauff</w:t>
      </w:r>
      <w:r w:rsidRPr="002844A4">
        <w:rPr>
          <w:rFonts w:ascii="Grold Bold" w:hAnsi="Grold Bold"/>
          <w:caps/>
          <w:sz w:val="30"/>
          <w:szCs w:val="30"/>
        </w:rPr>
        <w:t>É</w:t>
      </w:r>
      <w:r w:rsidRPr="002844A4">
        <w:rPr>
          <w:rFonts w:ascii="Grold Bold" w:hAnsi="Grold Bold"/>
          <w:caps/>
          <w:sz w:val="30"/>
          <w:szCs w:val="30"/>
        </w:rPr>
        <w:t xml:space="preserve">es : </w:t>
      </w:r>
      <w:r w:rsidRPr="002844A4">
        <w:rPr>
          <w:rFonts w:ascii="Grold Bold" w:hAnsi="Grold Bold"/>
          <w:caps/>
          <w:sz w:val="30"/>
          <w:szCs w:val="30"/>
        </w:rPr>
        <w:t xml:space="preserve">                                                 </w:t>
      </w:r>
      <w:r w:rsidR="002844A4">
        <w:rPr>
          <w:rFonts w:ascii="Grold Bold" w:hAnsi="Grold Bold"/>
          <w:caps/>
          <w:sz w:val="30"/>
          <w:szCs w:val="30"/>
        </w:rPr>
        <w:t xml:space="preserve">    </w:t>
      </w:r>
      <w:r w:rsidRPr="002844A4">
        <w:rPr>
          <w:rFonts w:ascii="Grold Bold" w:hAnsi="Grold Bold"/>
          <w:caps/>
          <w:sz w:val="30"/>
          <w:szCs w:val="30"/>
        </w:rPr>
        <w:t xml:space="preserve">non aux extensions "compensatoires" qui entravent </w:t>
      </w:r>
      <w:r w:rsidRPr="002844A4">
        <w:rPr>
          <w:rFonts w:ascii="Grold Bold" w:hAnsi="Grold Bold"/>
          <w:caps/>
          <w:sz w:val="30"/>
          <w:szCs w:val="30"/>
        </w:rPr>
        <w:t xml:space="preserve">      </w:t>
      </w:r>
      <w:r w:rsidR="002844A4">
        <w:rPr>
          <w:rFonts w:ascii="Grold Bold" w:hAnsi="Grold Bold"/>
          <w:caps/>
          <w:sz w:val="30"/>
          <w:szCs w:val="30"/>
        </w:rPr>
        <w:t xml:space="preserve">                 </w:t>
      </w:r>
      <w:r w:rsidRPr="002844A4">
        <w:rPr>
          <w:rFonts w:ascii="Grold Bold" w:hAnsi="Grold Bold"/>
          <w:caps/>
          <w:sz w:val="30"/>
          <w:szCs w:val="30"/>
        </w:rPr>
        <w:t xml:space="preserve">   </w:t>
      </w:r>
      <w:r w:rsidRPr="002844A4">
        <w:rPr>
          <w:rFonts w:ascii="Grold Bold" w:hAnsi="Grold Bold"/>
          <w:caps/>
          <w:sz w:val="30"/>
          <w:szCs w:val="30"/>
        </w:rPr>
        <w:t>la mobilit</w:t>
      </w:r>
      <w:r w:rsidRPr="002844A4">
        <w:rPr>
          <w:rFonts w:ascii="Grold Bold" w:hAnsi="Grold Bold"/>
          <w:caps/>
          <w:sz w:val="30"/>
          <w:szCs w:val="30"/>
        </w:rPr>
        <w:t>É</w:t>
      </w:r>
      <w:r w:rsidRPr="002844A4">
        <w:rPr>
          <w:rFonts w:ascii="Grold Bold" w:hAnsi="Grold Bold"/>
          <w:caps/>
          <w:sz w:val="30"/>
          <w:szCs w:val="30"/>
        </w:rPr>
        <w:t xml:space="preserve"> des aveugles et malvoyants !</w:t>
      </w:r>
    </w:p>
    <w:p w14:paraId="430FD270" w14:textId="3673263D" w:rsidR="007E6D79" w:rsidRPr="00655A90" w:rsidRDefault="00A500EA" w:rsidP="00A500EA">
      <w:pPr>
        <w:jc w:val="both"/>
        <w:rPr>
          <w:rFonts w:ascii="Montserrat" w:hAnsi="Montserrat"/>
          <w:b/>
          <w:bCs/>
        </w:rPr>
      </w:pPr>
      <w:r w:rsidRPr="00530AA9">
        <w:rPr>
          <w:rFonts w:ascii="Montserrat" w:hAnsi="Montserrat"/>
          <w:b/>
          <w:bCs/>
        </w:rPr>
        <w:t>La fin des terrasses chauffées est entrée en vigueur ce vendredi 1er avri</w:t>
      </w:r>
      <w:r w:rsidR="001D7486" w:rsidRPr="00530AA9">
        <w:rPr>
          <w:rFonts w:ascii="Montserrat" w:hAnsi="Montserrat"/>
          <w:b/>
          <w:bCs/>
        </w:rPr>
        <w:t xml:space="preserve">l, et avec </w:t>
      </w:r>
      <w:r w:rsidR="007059AA">
        <w:rPr>
          <w:rFonts w:ascii="Montserrat" w:hAnsi="Montserrat"/>
          <w:b/>
          <w:bCs/>
        </w:rPr>
        <w:t xml:space="preserve">elle </w:t>
      </w:r>
      <w:r w:rsidRPr="00530AA9">
        <w:rPr>
          <w:rFonts w:ascii="Montserrat" w:hAnsi="Montserrat"/>
          <w:b/>
          <w:bCs/>
        </w:rPr>
        <w:t>des demandes compensatoires de la part des professionnels de la restauration</w:t>
      </w:r>
      <w:r w:rsidR="00237F7F" w:rsidRPr="00530AA9">
        <w:rPr>
          <w:rFonts w:ascii="Montserrat" w:hAnsi="Montserrat"/>
          <w:b/>
          <w:bCs/>
        </w:rPr>
        <w:t xml:space="preserve"> qui portent atteinte à la liberté de circulation des </w:t>
      </w:r>
      <w:r w:rsidR="00530AA9" w:rsidRPr="00530AA9">
        <w:rPr>
          <w:rFonts w:ascii="Montserrat" w:hAnsi="Montserrat"/>
          <w:b/>
          <w:bCs/>
        </w:rPr>
        <w:t>personnes en situation de handicap, dont les personnes aveugles et malvoyantes.</w:t>
      </w:r>
    </w:p>
    <w:p w14:paraId="7DE4875B" w14:textId="1D4417C7" w:rsidR="00FB657C" w:rsidRDefault="007B08FC" w:rsidP="00A500EA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F</w:t>
      </w:r>
      <w:r>
        <w:rPr>
          <w:rFonts w:ascii="Montserrat" w:hAnsi="Montserrat"/>
        </w:rPr>
        <w:t>ace à la crainte d’une perte de chiffre d’affaires dans un contexte économique déjà tendu</w:t>
      </w:r>
      <w:r>
        <w:rPr>
          <w:rFonts w:ascii="Montserrat" w:hAnsi="Montserrat"/>
        </w:rPr>
        <w:t xml:space="preserve">, </w:t>
      </w:r>
      <w:r w:rsidRPr="007B08FC">
        <w:rPr>
          <w:rFonts w:ascii="Montserrat" w:hAnsi="Montserrat"/>
        </w:rPr>
        <w:t xml:space="preserve">Jacques </w:t>
      </w:r>
      <w:proofErr w:type="spellStart"/>
      <w:r w:rsidRPr="007B08FC">
        <w:rPr>
          <w:rFonts w:ascii="Montserrat" w:hAnsi="Montserrat"/>
        </w:rPr>
        <w:t>Chomentowsk</w:t>
      </w:r>
      <w:r w:rsidR="002C6380">
        <w:rPr>
          <w:rFonts w:ascii="Montserrat" w:hAnsi="Montserrat"/>
        </w:rPr>
        <w:t>i</w:t>
      </w:r>
      <w:proofErr w:type="spellEnd"/>
      <w:r w:rsidR="002C6380">
        <w:rPr>
          <w:rFonts w:ascii="Montserrat" w:hAnsi="Montserrat"/>
        </w:rPr>
        <w:t>,</w:t>
      </w:r>
      <w:r w:rsidR="002C6380" w:rsidRPr="002C6380">
        <w:rPr>
          <w:rFonts w:ascii="Montserrat" w:hAnsi="Montserrat"/>
        </w:rPr>
        <w:t xml:space="preserve"> président délégué à la restauration et aux débits de boissons à l’</w:t>
      </w:r>
      <w:proofErr w:type="spellStart"/>
      <w:r w:rsidR="002C6380" w:rsidRPr="002C6380">
        <w:rPr>
          <w:rFonts w:ascii="Montserrat" w:hAnsi="Montserrat"/>
        </w:rPr>
        <w:t>Umih</w:t>
      </w:r>
      <w:proofErr w:type="spellEnd"/>
      <w:r w:rsidR="002C6380" w:rsidRPr="002C6380">
        <w:rPr>
          <w:rFonts w:ascii="Montserrat" w:hAnsi="Montserrat"/>
        </w:rPr>
        <w:t xml:space="preserve"> (Union des métiers et des industries de l’hôtellerie) du Bas-Rhin</w:t>
      </w:r>
      <w:r w:rsidR="002C6380">
        <w:rPr>
          <w:rFonts w:ascii="Montserrat" w:hAnsi="Montserrat"/>
        </w:rPr>
        <w:t xml:space="preserve">, </w:t>
      </w:r>
      <w:hyperlink r:id="rId9" w:history="1">
        <w:r w:rsidR="003A457E" w:rsidRPr="00FB657C">
          <w:rPr>
            <w:rStyle w:val="Lienhypertexte"/>
            <w:rFonts w:ascii="Montserrat" w:hAnsi="Montserrat"/>
            <w:color w:val="FF2E56"/>
          </w:rPr>
          <w:t>plaide la mise en place de mesures compensatoires</w:t>
        </w:r>
      </w:hyperlink>
      <w:r w:rsidR="00DA1BE9">
        <w:rPr>
          <w:rFonts w:ascii="Montserrat" w:hAnsi="Montserrat"/>
          <w:color w:val="FF2E56"/>
        </w:rPr>
        <w:t xml:space="preserve"> </w:t>
      </w:r>
      <w:r w:rsidR="004E7897" w:rsidRPr="004E7897">
        <w:rPr>
          <w:rFonts w:ascii="Montserrat" w:hAnsi="Montserrat"/>
        </w:rPr>
        <w:t>à cette</w:t>
      </w:r>
      <w:r w:rsidR="004E7897">
        <w:rPr>
          <w:rFonts w:ascii="Montserrat" w:hAnsi="Montserrat"/>
        </w:rPr>
        <w:t xml:space="preserve"> nouvelle</w:t>
      </w:r>
      <w:r w:rsidR="004E7897" w:rsidRPr="004E7897">
        <w:rPr>
          <w:rFonts w:ascii="Montserrat" w:hAnsi="Montserrat"/>
        </w:rPr>
        <w:t xml:space="preserve"> loi</w:t>
      </w:r>
      <w:r w:rsidRPr="004E7897">
        <w:rPr>
          <w:rFonts w:ascii="Montserrat" w:hAnsi="Montserrat"/>
        </w:rPr>
        <w:t xml:space="preserve">. </w:t>
      </w:r>
    </w:p>
    <w:p w14:paraId="081D8676" w14:textId="522442B4" w:rsidR="00A25E7D" w:rsidRDefault="00FB657C" w:rsidP="00A500EA">
      <w:pPr>
        <w:jc w:val="both"/>
        <w:rPr>
          <w:rFonts w:ascii="Montserrat" w:hAnsi="Montserrat"/>
        </w:rPr>
      </w:pPr>
      <w:r>
        <w:rPr>
          <w:rFonts w:ascii="Montserrat" w:hAnsi="Montserrat"/>
        </w:rPr>
        <w:t>Or,</w:t>
      </w:r>
      <w:r w:rsidR="007A5D1C">
        <w:rPr>
          <w:rFonts w:ascii="Montserrat" w:hAnsi="Montserrat"/>
        </w:rPr>
        <w:t xml:space="preserve"> si nous comprenons les inquiétudes de l’</w:t>
      </w:r>
      <w:proofErr w:type="spellStart"/>
      <w:r w:rsidR="007A5D1C">
        <w:rPr>
          <w:rFonts w:ascii="Montserrat" w:hAnsi="Montserrat"/>
        </w:rPr>
        <w:t>Umih</w:t>
      </w:r>
      <w:proofErr w:type="spellEnd"/>
      <w:r w:rsidR="007A5D1C">
        <w:rPr>
          <w:rFonts w:ascii="Montserrat" w:hAnsi="Montserrat"/>
        </w:rPr>
        <w:t>,</w:t>
      </w:r>
      <w:r>
        <w:rPr>
          <w:rFonts w:ascii="Montserrat" w:hAnsi="Montserrat"/>
        </w:rPr>
        <w:t xml:space="preserve"> l</w:t>
      </w:r>
      <w:r w:rsidR="00E65D41">
        <w:rPr>
          <w:rFonts w:ascii="Montserrat" w:hAnsi="Montserrat"/>
        </w:rPr>
        <w:t>es deux propositions</w:t>
      </w:r>
      <w:r w:rsidR="003609AA">
        <w:rPr>
          <w:rFonts w:ascii="Montserrat" w:hAnsi="Montserrat"/>
        </w:rPr>
        <w:t xml:space="preserve"> </w:t>
      </w:r>
      <w:r w:rsidR="00BC2E9A">
        <w:rPr>
          <w:rFonts w:ascii="Montserrat" w:hAnsi="Montserrat"/>
        </w:rPr>
        <w:t>évoquées</w:t>
      </w:r>
      <w:r w:rsidR="00B66679">
        <w:rPr>
          <w:rFonts w:ascii="Montserrat" w:hAnsi="Montserrat"/>
        </w:rPr>
        <w:t xml:space="preserve"> -</w:t>
      </w:r>
      <w:r w:rsidR="00E65D41">
        <w:rPr>
          <w:rFonts w:ascii="Montserrat" w:hAnsi="Montserrat"/>
        </w:rPr>
        <w:t xml:space="preserve"> à savoir </w:t>
      </w:r>
      <w:r w:rsidR="00B66679">
        <w:rPr>
          <w:rFonts w:ascii="Montserrat" w:hAnsi="Montserrat"/>
        </w:rPr>
        <w:t>l’extension</w:t>
      </w:r>
      <w:r w:rsidR="00D2221E" w:rsidRPr="00FB657C">
        <w:rPr>
          <w:rFonts w:ascii="Montserrat" w:hAnsi="Montserrat"/>
        </w:rPr>
        <w:t xml:space="preserve"> des surfaces des terrasses</w:t>
      </w:r>
      <w:r w:rsidR="00D2221E" w:rsidRPr="00FB657C">
        <w:rPr>
          <w:rFonts w:ascii="Montserrat" w:hAnsi="Montserrat"/>
          <w:b/>
          <w:bCs/>
        </w:rPr>
        <w:t xml:space="preserve"> </w:t>
      </w:r>
      <w:r w:rsidR="00D2221E" w:rsidRPr="00D2221E">
        <w:rPr>
          <w:rFonts w:ascii="Montserrat" w:hAnsi="Montserrat"/>
        </w:rPr>
        <w:t xml:space="preserve">et la </w:t>
      </w:r>
      <w:r w:rsidR="00B66679">
        <w:rPr>
          <w:rFonts w:ascii="Montserrat" w:hAnsi="Montserrat"/>
        </w:rPr>
        <w:t>mise en place</w:t>
      </w:r>
      <w:r w:rsidR="00D2221E" w:rsidRPr="00D2221E">
        <w:rPr>
          <w:rFonts w:ascii="Montserrat" w:hAnsi="Montserrat"/>
        </w:rPr>
        <w:t xml:space="preserve"> de joues coupe-vent</w:t>
      </w:r>
      <w:r w:rsidR="00B66679">
        <w:rPr>
          <w:rFonts w:ascii="Montserrat" w:hAnsi="Montserrat"/>
        </w:rPr>
        <w:t xml:space="preserve"> -</w:t>
      </w:r>
      <w:r w:rsidR="00E65D41">
        <w:rPr>
          <w:rFonts w:ascii="Montserrat" w:hAnsi="Montserrat"/>
        </w:rPr>
        <w:t xml:space="preserve"> </w:t>
      </w:r>
      <w:r w:rsidR="007E6D79">
        <w:rPr>
          <w:rFonts w:ascii="Montserrat" w:hAnsi="Montserrat"/>
        </w:rPr>
        <w:t>implique</w:t>
      </w:r>
      <w:r w:rsidR="00FF793E">
        <w:rPr>
          <w:rFonts w:ascii="Montserrat" w:hAnsi="Montserrat"/>
        </w:rPr>
        <w:t>nt</w:t>
      </w:r>
      <w:r w:rsidR="007E6D79">
        <w:rPr>
          <w:rFonts w:ascii="Montserrat" w:hAnsi="Montserrat"/>
        </w:rPr>
        <w:t xml:space="preserve"> inévitablement une </w:t>
      </w:r>
      <w:r w:rsidR="007E6D79" w:rsidRPr="00FB657C">
        <w:rPr>
          <w:rFonts w:ascii="Montserrat" w:hAnsi="Montserrat"/>
          <w:b/>
          <w:bCs/>
        </w:rPr>
        <w:t>entrave à la mobilité des personnes en situation de handicap</w:t>
      </w:r>
      <w:r w:rsidR="007E6D79">
        <w:rPr>
          <w:rFonts w:ascii="Montserrat" w:hAnsi="Montserrat"/>
        </w:rPr>
        <w:t>, dont les personnes aveugles et malvoyantes.</w:t>
      </w:r>
    </w:p>
    <w:p w14:paraId="41035C18" w14:textId="4DAAB7C6" w:rsidR="00610210" w:rsidRPr="00610210" w:rsidRDefault="00610210" w:rsidP="00352158">
      <w:pPr>
        <w:spacing w:after="60"/>
        <w:jc w:val="both"/>
        <w:rPr>
          <w:rFonts w:ascii="Montserrat" w:hAnsi="Montserrat"/>
          <w:i/>
          <w:iCs/>
        </w:rPr>
      </w:pPr>
      <w:r w:rsidRPr="00610210">
        <w:rPr>
          <w:rFonts w:ascii="Montserrat" w:hAnsi="Montserrat"/>
          <w:i/>
          <w:iCs/>
        </w:rPr>
        <w:t xml:space="preserve">« Si ces </w:t>
      </w:r>
      <w:r w:rsidR="002E0ECD">
        <w:rPr>
          <w:rFonts w:ascii="Montserrat" w:hAnsi="Montserrat"/>
          <w:i/>
          <w:iCs/>
        </w:rPr>
        <w:t>propositions</w:t>
      </w:r>
      <w:r w:rsidRPr="00610210">
        <w:rPr>
          <w:rFonts w:ascii="Montserrat" w:hAnsi="Montserrat"/>
          <w:i/>
          <w:iCs/>
        </w:rPr>
        <w:t xml:space="preserve"> sont mises en place, il faut s’attendre à ce que les déplacements des personnes en situation de handicap, mais également d’autres riverains comme les parents avec</w:t>
      </w:r>
      <w:r w:rsidR="002E0ECD">
        <w:rPr>
          <w:rFonts w:ascii="Montserrat" w:hAnsi="Montserrat"/>
          <w:i/>
          <w:iCs/>
        </w:rPr>
        <w:t xml:space="preserve"> des</w:t>
      </w:r>
      <w:r w:rsidRPr="00610210">
        <w:rPr>
          <w:rFonts w:ascii="Montserrat" w:hAnsi="Montserrat"/>
          <w:i/>
          <w:iCs/>
        </w:rPr>
        <w:t xml:space="preserve"> poussette</w:t>
      </w:r>
      <w:r w:rsidR="002E0ECD">
        <w:rPr>
          <w:rFonts w:ascii="Montserrat" w:hAnsi="Montserrat"/>
          <w:i/>
          <w:iCs/>
        </w:rPr>
        <w:t>s</w:t>
      </w:r>
      <w:r w:rsidRPr="00610210">
        <w:rPr>
          <w:rFonts w:ascii="Montserrat" w:hAnsi="Montserrat"/>
          <w:i/>
          <w:iCs/>
        </w:rPr>
        <w:t xml:space="preserve">, s’apparentent de plus en plus à un </w:t>
      </w:r>
      <w:r w:rsidRPr="00610210">
        <w:rPr>
          <w:rFonts w:ascii="Montserrat" w:hAnsi="Montserrat"/>
          <w:b/>
          <w:bCs/>
          <w:i/>
          <w:iCs/>
        </w:rPr>
        <w:t>parcours du combattant</w:t>
      </w:r>
      <w:r w:rsidRPr="00610210">
        <w:rPr>
          <w:rFonts w:ascii="Montserrat" w:hAnsi="Montserrat"/>
          <w:i/>
          <w:iCs/>
        </w:rPr>
        <w:t>. »</w:t>
      </w:r>
    </w:p>
    <w:p w14:paraId="5B0CB526" w14:textId="3841946D" w:rsidR="0010268D" w:rsidRPr="009E1EEB" w:rsidRDefault="00610210" w:rsidP="009E1EEB">
      <w:pPr>
        <w:jc w:val="right"/>
        <w:rPr>
          <w:rFonts w:ascii="Montserrat" w:hAnsi="Montserrat"/>
          <w:b/>
          <w:bCs/>
        </w:rPr>
      </w:pPr>
      <w:r w:rsidRPr="00873118">
        <w:rPr>
          <w:rFonts w:ascii="Montserrat" w:hAnsi="Montserrat"/>
          <w:b/>
          <w:bCs/>
          <w:sz w:val="20"/>
          <w:szCs w:val="20"/>
        </w:rPr>
        <w:t>Gabriel REEB</w:t>
      </w:r>
      <w:r w:rsidRPr="00873118">
        <w:rPr>
          <w:rFonts w:ascii="Montserrat" w:hAnsi="Montserrat"/>
          <w:b/>
          <w:bCs/>
          <w:sz w:val="18"/>
          <w:szCs w:val="18"/>
        </w:rPr>
        <w:t xml:space="preserve">, </w:t>
      </w:r>
      <w:r w:rsidRPr="007F4087">
        <w:rPr>
          <w:rFonts w:ascii="Montserrat" w:hAnsi="Montserrat"/>
          <w:b/>
          <w:bCs/>
          <w:sz w:val="20"/>
          <w:szCs w:val="20"/>
        </w:rPr>
        <w:t>Président de la Fédération des Aveugles Alsace Lorraine Grand Est</w:t>
      </w:r>
    </w:p>
    <w:p w14:paraId="11CA7B92" w14:textId="4FA6982F" w:rsidR="001C5817" w:rsidRDefault="001C5817" w:rsidP="000365D5">
      <w:pPr>
        <w:tabs>
          <w:tab w:val="left" w:pos="5096"/>
        </w:tabs>
        <w:jc w:val="both"/>
        <w:rPr>
          <w:rFonts w:ascii="Montserrat" w:hAnsi="Montserrat"/>
        </w:rPr>
      </w:pPr>
      <w:r w:rsidRPr="009B75D0">
        <w:rPr>
          <w:rFonts w:ascii="Montserrat" w:hAnsi="Montserrat"/>
        </w:rPr>
        <w:t xml:space="preserve">La </w:t>
      </w:r>
      <w:hyperlink r:id="rId10" w:history="1">
        <w:r w:rsidRPr="00D10F84">
          <w:rPr>
            <w:rStyle w:val="Lienhypertexte"/>
            <w:rFonts w:ascii="Montserrat" w:hAnsi="Montserrat"/>
            <w:color w:val="FF2E56"/>
          </w:rPr>
          <w:t>loi</w:t>
        </w:r>
      </w:hyperlink>
      <w:r w:rsidRPr="009B75D0">
        <w:rPr>
          <w:rFonts w:ascii="Montserrat" w:hAnsi="Montserrat"/>
        </w:rPr>
        <w:t xml:space="preserve"> est claire : la largeur du cheminement piéton </w:t>
      </w:r>
      <w:r w:rsidR="00D04B7E">
        <w:rPr>
          <w:rFonts w:ascii="Montserrat" w:hAnsi="Montserrat"/>
        </w:rPr>
        <w:t>doit être au moins</w:t>
      </w:r>
      <w:r w:rsidRPr="009B75D0">
        <w:rPr>
          <w:rFonts w:ascii="Montserrat" w:hAnsi="Montserrat"/>
        </w:rPr>
        <w:t xml:space="preserve"> de 1,40 mètre libre de mobilier ou de tout autre obstacle éventuel le long du bâti.</w:t>
      </w:r>
      <w:r w:rsidR="004C607A">
        <w:rPr>
          <w:rFonts w:ascii="Montserrat" w:hAnsi="Montserrat"/>
        </w:rPr>
        <w:t xml:space="preserve"> </w:t>
      </w:r>
      <w:r w:rsidR="009E1EEB">
        <w:rPr>
          <w:rFonts w:ascii="Montserrat" w:hAnsi="Montserrat"/>
        </w:rPr>
        <w:t xml:space="preserve">Alors que notre association </w:t>
      </w:r>
      <w:hyperlink r:id="rId11" w:history="1">
        <w:r w:rsidR="009E1EEB" w:rsidRPr="00485223">
          <w:rPr>
            <w:rStyle w:val="Lienhypertexte"/>
            <w:rFonts w:ascii="Montserrat" w:hAnsi="Montserrat"/>
            <w:color w:val="FF2E56"/>
          </w:rPr>
          <w:t>avait déjà réagi</w:t>
        </w:r>
      </w:hyperlink>
      <w:r w:rsidR="009E1EEB">
        <w:rPr>
          <w:rFonts w:ascii="Montserrat" w:hAnsi="Montserrat"/>
        </w:rPr>
        <w:t xml:space="preserve"> </w:t>
      </w:r>
      <w:r w:rsidR="00F74B0E">
        <w:rPr>
          <w:rFonts w:ascii="Montserrat" w:hAnsi="Montserrat"/>
        </w:rPr>
        <w:t xml:space="preserve">sur le </w:t>
      </w:r>
      <w:r w:rsidR="00485223">
        <w:rPr>
          <w:rFonts w:ascii="Montserrat" w:hAnsi="Montserrat"/>
        </w:rPr>
        <w:t xml:space="preserve">problème que pose l’extension des terrasses, </w:t>
      </w:r>
      <w:r w:rsidR="00BB00BB">
        <w:rPr>
          <w:rFonts w:ascii="Montserrat" w:hAnsi="Montserrat"/>
        </w:rPr>
        <w:t>il est essentiel de garantir</w:t>
      </w:r>
      <w:r w:rsidR="000365D5">
        <w:rPr>
          <w:rFonts w:ascii="Montserrat" w:hAnsi="Montserrat"/>
        </w:rPr>
        <w:t xml:space="preserve"> ce droit fondamental qu’est</w:t>
      </w:r>
      <w:r w:rsidR="00BB00BB">
        <w:rPr>
          <w:rFonts w:ascii="Montserrat" w:hAnsi="Montserrat"/>
        </w:rPr>
        <w:t xml:space="preserve"> la liberté de circulation </w:t>
      </w:r>
      <w:r w:rsidR="000365D5">
        <w:rPr>
          <w:rFonts w:ascii="Montserrat" w:hAnsi="Montserrat"/>
        </w:rPr>
        <w:t>aux</w:t>
      </w:r>
      <w:r w:rsidR="000365D5" w:rsidRPr="000365D5">
        <w:rPr>
          <w:rFonts w:ascii="Montserrat" w:hAnsi="Montserrat"/>
        </w:rPr>
        <w:t xml:space="preserve"> personnes en situation de handicap</w:t>
      </w:r>
      <w:r w:rsidR="000365D5">
        <w:rPr>
          <w:rFonts w:ascii="Montserrat" w:hAnsi="Montserrat"/>
        </w:rPr>
        <w:t>.</w:t>
      </w:r>
    </w:p>
    <w:p w14:paraId="4CEB5C16" w14:textId="5653201D" w:rsidR="00E33933" w:rsidRPr="00E33933" w:rsidRDefault="00E33933" w:rsidP="00352158">
      <w:pPr>
        <w:spacing w:after="60"/>
        <w:jc w:val="both"/>
        <w:rPr>
          <w:rFonts w:ascii="Montserrat" w:hAnsi="Montserrat"/>
          <w:i/>
          <w:iCs/>
        </w:rPr>
      </w:pPr>
      <w:r w:rsidRPr="00E33933">
        <w:rPr>
          <w:rFonts w:ascii="Montserrat" w:hAnsi="Montserrat"/>
          <w:i/>
          <w:iCs/>
        </w:rPr>
        <w:t>« Vu la complexité des obstacles à gérer, les personnes déficientes visuelles n’iront tout simplement plus au centre-ville</w:t>
      </w:r>
      <w:r w:rsidR="009D29EA">
        <w:rPr>
          <w:rFonts w:ascii="Montserrat" w:hAnsi="Montserrat"/>
          <w:i/>
          <w:iCs/>
        </w:rPr>
        <w:t>, ce qui est inacceptable</w:t>
      </w:r>
      <w:r w:rsidRPr="00E33933">
        <w:rPr>
          <w:rFonts w:ascii="Montserrat" w:hAnsi="Montserrat"/>
          <w:i/>
          <w:iCs/>
        </w:rPr>
        <w:t>.</w:t>
      </w:r>
      <w:r w:rsidR="00E47142" w:rsidRPr="00E47142">
        <w:t xml:space="preserve"> </w:t>
      </w:r>
      <w:r w:rsidR="00E47142" w:rsidRPr="00E47142">
        <w:rPr>
          <w:rFonts w:ascii="Montserrat" w:hAnsi="Montserrat"/>
          <w:i/>
          <w:iCs/>
        </w:rPr>
        <w:t>N</w:t>
      </w:r>
      <w:r w:rsidR="00E47142" w:rsidRPr="00E47142">
        <w:rPr>
          <w:rFonts w:ascii="Montserrat" w:hAnsi="Montserrat"/>
          <w:i/>
          <w:iCs/>
        </w:rPr>
        <w:t xml:space="preserve">ous sommes des citoyens comme les autres et nous </w:t>
      </w:r>
      <w:r w:rsidR="008F2796">
        <w:rPr>
          <w:rFonts w:ascii="Montserrat" w:hAnsi="Montserrat"/>
          <w:i/>
          <w:iCs/>
        </w:rPr>
        <w:t>devons</w:t>
      </w:r>
      <w:r w:rsidR="00E47142" w:rsidRPr="00E47142">
        <w:rPr>
          <w:rFonts w:ascii="Montserrat" w:hAnsi="Montserrat"/>
          <w:i/>
          <w:iCs/>
        </w:rPr>
        <w:t xml:space="preserve"> pouvoir nous déplacer en toute autonomie</w:t>
      </w:r>
      <w:r w:rsidR="00E677D3">
        <w:rPr>
          <w:rFonts w:ascii="Montserrat" w:hAnsi="Montserrat"/>
          <w:i/>
          <w:iCs/>
        </w:rPr>
        <w:t>, comme la loi l’exige</w:t>
      </w:r>
      <w:r w:rsidR="008F2796">
        <w:rPr>
          <w:rFonts w:ascii="Montserrat" w:hAnsi="Montserrat"/>
          <w:i/>
          <w:iCs/>
        </w:rPr>
        <w:t> ! O</w:t>
      </w:r>
      <w:r w:rsidR="00E47142" w:rsidRPr="00E47142">
        <w:rPr>
          <w:rFonts w:ascii="Montserrat" w:hAnsi="Montserrat"/>
          <w:i/>
          <w:iCs/>
        </w:rPr>
        <w:t>ui</w:t>
      </w:r>
      <w:r w:rsidR="008F2796">
        <w:rPr>
          <w:rFonts w:ascii="Montserrat" w:hAnsi="Montserrat"/>
          <w:i/>
          <w:iCs/>
        </w:rPr>
        <w:t>,</w:t>
      </w:r>
      <w:r w:rsidR="00E47142" w:rsidRPr="00E47142">
        <w:rPr>
          <w:rFonts w:ascii="Montserrat" w:hAnsi="Montserrat"/>
          <w:i/>
          <w:iCs/>
        </w:rPr>
        <w:t xml:space="preserve"> c’est aussi ça l’inclusion</w:t>
      </w:r>
      <w:r w:rsidR="008F2796">
        <w:rPr>
          <w:rFonts w:ascii="Montserrat" w:hAnsi="Montserrat"/>
          <w:i/>
          <w:iCs/>
        </w:rPr>
        <w:t> !</w:t>
      </w:r>
      <w:r w:rsidRPr="00E33933">
        <w:rPr>
          <w:rFonts w:ascii="Montserrat" w:hAnsi="Montserrat"/>
          <w:i/>
          <w:iCs/>
        </w:rPr>
        <w:t xml:space="preserve"> » </w:t>
      </w:r>
    </w:p>
    <w:p w14:paraId="0F74E038" w14:textId="3D71AC4A" w:rsidR="001C5817" w:rsidRPr="00E33933" w:rsidRDefault="00E33933" w:rsidP="009D29EA">
      <w:pPr>
        <w:jc w:val="right"/>
        <w:rPr>
          <w:rFonts w:ascii="Montserrat" w:hAnsi="Montserrat"/>
          <w:b/>
          <w:bCs/>
          <w:sz w:val="20"/>
          <w:szCs w:val="20"/>
        </w:rPr>
      </w:pPr>
      <w:r w:rsidRPr="00E33933">
        <w:rPr>
          <w:rFonts w:ascii="Montserrat" w:hAnsi="Montserrat"/>
          <w:b/>
          <w:bCs/>
          <w:sz w:val="20"/>
          <w:szCs w:val="20"/>
        </w:rPr>
        <w:t>Gabriel REEB, Président de la Fédération des Aveugles Alsace Lorraine Grand Est</w:t>
      </w:r>
    </w:p>
    <w:p w14:paraId="40442511" w14:textId="77777777" w:rsidR="0053060C" w:rsidRPr="0053060C" w:rsidRDefault="002844A4" w:rsidP="00F24AF3">
      <w:pPr>
        <w:jc w:val="both"/>
      </w:pPr>
      <w:r>
        <w:rPr>
          <w:rFonts w:ascii="Montserrat" w:hAnsi="Montserrat"/>
        </w:rPr>
        <w:t>En vue de la rédaction d’</w:t>
      </w:r>
      <w:r w:rsidRPr="002844A4">
        <w:rPr>
          <w:rFonts w:ascii="Montserrat" w:hAnsi="Montserrat"/>
        </w:rPr>
        <w:t>un nouvel arrêté municipal de l’usage du domaine public</w:t>
      </w:r>
      <w:r>
        <w:rPr>
          <w:rFonts w:ascii="Montserrat" w:hAnsi="Montserrat"/>
        </w:rPr>
        <w:t>, n</w:t>
      </w:r>
      <w:r w:rsidR="005F663A">
        <w:rPr>
          <w:rFonts w:ascii="Montserrat" w:hAnsi="Montserrat"/>
        </w:rPr>
        <w:t xml:space="preserve">ous travaillerons avec </w:t>
      </w:r>
      <w:r>
        <w:rPr>
          <w:rFonts w:ascii="Montserrat" w:hAnsi="Montserrat"/>
        </w:rPr>
        <w:t xml:space="preserve">la </w:t>
      </w:r>
      <w:r w:rsidR="00811BD0">
        <w:rPr>
          <w:rFonts w:ascii="Montserrat" w:hAnsi="Montserrat"/>
        </w:rPr>
        <w:t xml:space="preserve">municipalité </w:t>
      </w:r>
      <w:r w:rsidR="00123A74">
        <w:rPr>
          <w:rFonts w:ascii="Montserrat" w:hAnsi="Montserrat"/>
        </w:rPr>
        <w:t>afin de</w:t>
      </w:r>
      <w:r w:rsidR="00C36734">
        <w:rPr>
          <w:rFonts w:ascii="Montserrat" w:hAnsi="Montserrat"/>
        </w:rPr>
        <w:t xml:space="preserve"> </w:t>
      </w:r>
      <w:r w:rsidR="00DD751E">
        <w:rPr>
          <w:rFonts w:ascii="Montserrat" w:hAnsi="Montserrat"/>
        </w:rPr>
        <w:t>proposer des solutions pérennes</w:t>
      </w:r>
      <w:r w:rsidR="00946E42">
        <w:rPr>
          <w:rFonts w:ascii="Montserrat" w:hAnsi="Montserrat"/>
        </w:rPr>
        <w:t xml:space="preserve"> et adaptées</w:t>
      </w:r>
      <w:r w:rsidR="00DD751E">
        <w:rPr>
          <w:rFonts w:ascii="Montserrat" w:hAnsi="Montserrat"/>
        </w:rPr>
        <w:t xml:space="preserve"> </w:t>
      </w:r>
      <w:r w:rsidR="00256626">
        <w:rPr>
          <w:rFonts w:ascii="Montserrat" w:hAnsi="Montserrat"/>
        </w:rPr>
        <w:t>tant pour les piétons que les restaurateurs</w:t>
      </w:r>
      <w:r w:rsidR="00286B23">
        <w:rPr>
          <w:rFonts w:ascii="Montserrat" w:hAnsi="Montserrat"/>
        </w:rPr>
        <w:t>. C</w:t>
      </w:r>
      <w:r w:rsidR="00946E42">
        <w:rPr>
          <w:rFonts w:ascii="Montserrat" w:hAnsi="Montserrat"/>
        </w:rPr>
        <w:t>e afin de</w:t>
      </w:r>
      <w:r w:rsidR="00123A74">
        <w:rPr>
          <w:rFonts w:ascii="Montserrat" w:hAnsi="Montserrat"/>
        </w:rPr>
        <w:t xml:space="preserve"> bâtir une</w:t>
      </w:r>
      <w:r w:rsidR="003E595A">
        <w:rPr>
          <w:rFonts w:ascii="Montserrat" w:hAnsi="Montserrat"/>
        </w:rPr>
        <w:t xml:space="preserve"> </w:t>
      </w:r>
      <w:r w:rsidR="003E595A">
        <w:rPr>
          <w:rFonts w:ascii="Montserrat" w:hAnsi="Montserrat"/>
        </w:rPr>
        <w:t xml:space="preserve">ville </w:t>
      </w:r>
      <w:r w:rsidR="003E595A">
        <w:rPr>
          <w:rFonts w:ascii="Montserrat" w:hAnsi="Montserrat"/>
        </w:rPr>
        <w:t>réellement</w:t>
      </w:r>
      <w:r w:rsidR="00123A74">
        <w:rPr>
          <w:rFonts w:ascii="Montserrat" w:hAnsi="Montserrat"/>
        </w:rPr>
        <w:t xml:space="preserve"> inclusive et accessible à toutes et à tous !</w:t>
      </w:r>
      <w:r w:rsidR="0053060C">
        <w:tab/>
      </w:r>
    </w:p>
    <w:sectPr w:rsidR="0053060C" w:rsidRPr="0053060C" w:rsidSect="005C065D">
      <w:headerReference w:type="default" r:id="rId12"/>
      <w:footerReference w:type="default" r:id="rId13"/>
      <w:pgSz w:w="11906" w:h="16838"/>
      <w:pgMar w:top="1417" w:right="1417" w:bottom="1417" w:left="1417" w:header="2268" w:footer="23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95A4D" w14:textId="77777777" w:rsidR="001A280E" w:rsidRDefault="001A280E" w:rsidP="0053060C">
      <w:pPr>
        <w:spacing w:after="0" w:line="240" w:lineRule="auto"/>
      </w:pPr>
      <w:r>
        <w:separator/>
      </w:r>
    </w:p>
  </w:endnote>
  <w:endnote w:type="continuationSeparator" w:id="0">
    <w:p w14:paraId="1B6B60FF" w14:textId="77777777" w:rsidR="001A280E" w:rsidRDefault="001A280E" w:rsidP="005306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Grold Bold">
    <w:panose1 w:val="02000000000000000000"/>
    <w:charset w:val="00"/>
    <w:family w:val="modern"/>
    <w:notTrueType/>
    <w:pitch w:val="variable"/>
    <w:sig w:usb0="800000AF" w:usb1="4000204A" w:usb2="00000000" w:usb3="00000000" w:csb0="00000093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6B8D" w14:textId="51FE570B" w:rsidR="003B6845" w:rsidRDefault="00865FD2" w:rsidP="00963C27">
    <w:pPr>
      <w:pStyle w:val="Pieddepage"/>
    </w:pPr>
    <w:r>
      <w:rPr>
        <w:noProof/>
      </w:rPr>
      <w:drawing>
        <wp:anchor distT="0" distB="0" distL="114300" distR="114300" simplePos="0" relativeHeight="251657216" behindDoc="1" locked="1" layoutInCell="1" allowOverlap="1" wp14:anchorId="6FAF940B" wp14:editId="76CE7691">
          <wp:simplePos x="0" y="0"/>
          <wp:positionH relativeFrom="page">
            <wp:posOffset>230505</wp:posOffset>
          </wp:positionH>
          <wp:positionV relativeFrom="page">
            <wp:posOffset>9016365</wp:posOffset>
          </wp:positionV>
          <wp:extent cx="4817110" cy="1319530"/>
          <wp:effectExtent l="0" t="0" r="254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340"/>
                  <a:stretch/>
                </pic:blipFill>
                <pic:spPr bwMode="auto">
                  <a:xfrm>
                    <a:off x="0" y="0"/>
                    <a:ext cx="481711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68E44" w14:textId="77777777" w:rsidR="001A280E" w:rsidRDefault="001A280E" w:rsidP="0053060C">
      <w:pPr>
        <w:spacing w:after="0" w:line="240" w:lineRule="auto"/>
      </w:pPr>
      <w:r>
        <w:separator/>
      </w:r>
    </w:p>
  </w:footnote>
  <w:footnote w:type="continuationSeparator" w:id="0">
    <w:p w14:paraId="00AA84EF" w14:textId="77777777" w:rsidR="001A280E" w:rsidRDefault="001A280E" w:rsidP="005306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ED4B" w14:textId="0B576AD7" w:rsidR="0053060C" w:rsidRDefault="0053060C" w:rsidP="006A7061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6FB94316" wp14:editId="3C28EF13">
          <wp:simplePos x="0" y="0"/>
          <wp:positionH relativeFrom="margin">
            <wp:posOffset>2033905</wp:posOffset>
          </wp:positionH>
          <wp:positionV relativeFrom="page">
            <wp:posOffset>556260</wp:posOffset>
          </wp:positionV>
          <wp:extent cx="1674495" cy="890270"/>
          <wp:effectExtent l="0" t="0" r="1905" b="5080"/>
          <wp:wrapNone/>
          <wp:docPr id="19" name="Image 19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60C"/>
    <w:rsid w:val="00000B95"/>
    <w:rsid w:val="0002031D"/>
    <w:rsid w:val="000221BB"/>
    <w:rsid w:val="000365D5"/>
    <w:rsid w:val="0004079E"/>
    <w:rsid w:val="00080C40"/>
    <w:rsid w:val="00086C31"/>
    <w:rsid w:val="0010268D"/>
    <w:rsid w:val="00123A74"/>
    <w:rsid w:val="00132B47"/>
    <w:rsid w:val="001A280E"/>
    <w:rsid w:val="001C5817"/>
    <w:rsid w:val="001D7486"/>
    <w:rsid w:val="00237686"/>
    <w:rsid w:val="00237F7F"/>
    <w:rsid w:val="00256626"/>
    <w:rsid w:val="00272721"/>
    <w:rsid w:val="002844A4"/>
    <w:rsid w:val="00286B23"/>
    <w:rsid w:val="002B66CD"/>
    <w:rsid w:val="002C6380"/>
    <w:rsid w:val="002D5799"/>
    <w:rsid w:val="002E0ECD"/>
    <w:rsid w:val="00346D04"/>
    <w:rsid w:val="00352158"/>
    <w:rsid w:val="003609AA"/>
    <w:rsid w:val="003A457E"/>
    <w:rsid w:val="003B6845"/>
    <w:rsid w:val="003E595A"/>
    <w:rsid w:val="00485223"/>
    <w:rsid w:val="004C607A"/>
    <w:rsid w:val="004E554E"/>
    <w:rsid w:val="004E7897"/>
    <w:rsid w:val="00503A4F"/>
    <w:rsid w:val="00513B1C"/>
    <w:rsid w:val="0053060C"/>
    <w:rsid w:val="00530AA9"/>
    <w:rsid w:val="00572E7F"/>
    <w:rsid w:val="00593A9B"/>
    <w:rsid w:val="005C065D"/>
    <w:rsid w:val="005D37F3"/>
    <w:rsid w:val="005F663A"/>
    <w:rsid w:val="00610210"/>
    <w:rsid w:val="006169CD"/>
    <w:rsid w:val="00655A90"/>
    <w:rsid w:val="00685921"/>
    <w:rsid w:val="006A7061"/>
    <w:rsid w:val="006C664B"/>
    <w:rsid w:val="006D1472"/>
    <w:rsid w:val="00702B07"/>
    <w:rsid w:val="007059AA"/>
    <w:rsid w:val="00710D5D"/>
    <w:rsid w:val="00765EE4"/>
    <w:rsid w:val="00770E57"/>
    <w:rsid w:val="00782824"/>
    <w:rsid w:val="00794648"/>
    <w:rsid w:val="00797E31"/>
    <w:rsid w:val="007A5D1C"/>
    <w:rsid w:val="007B08FC"/>
    <w:rsid w:val="007D02E3"/>
    <w:rsid w:val="007D79AE"/>
    <w:rsid w:val="007E6D79"/>
    <w:rsid w:val="007F4087"/>
    <w:rsid w:val="00811BD0"/>
    <w:rsid w:val="00865FD2"/>
    <w:rsid w:val="00873118"/>
    <w:rsid w:val="00891D6B"/>
    <w:rsid w:val="008960A3"/>
    <w:rsid w:val="008C20DC"/>
    <w:rsid w:val="008C6CC6"/>
    <w:rsid w:val="008D4E20"/>
    <w:rsid w:val="008D5BE1"/>
    <w:rsid w:val="008F2796"/>
    <w:rsid w:val="00946E42"/>
    <w:rsid w:val="00963C27"/>
    <w:rsid w:val="009B75D0"/>
    <w:rsid w:val="009D29EA"/>
    <w:rsid w:val="009E1EEB"/>
    <w:rsid w:val="009F43A7"/>
    <w:rsid w:val="00A25E7D"/>
    <w:rsid w:val="00A500EA"/>
    <w:rsid w:val="00A737E7"/>
    <w:rsid w:val="00A7726A"/>
    <w:rsid w:val="00AD417F"/>
    <w:rsid w:val="00AD52FD"/>
    <w:rsid w:val="00B66679"/>
    <w:rsid w:val="00BB00BB"/>
    <w:rsid w:val="00BC2E9A"/>
    <w:rsid w:val="00BC5D7C"/>
    <w:rsid w:val="00BF02D7"/>
    <w:rsid w:val="00C26382"/>
    <w:rsid w:val="00C36734"/>
    <w:rsid w:val="00C51F23"/>
    <w:rsid w:val="00C568E3"/>
    <w:rsid w:val="00CF60BD"/>
    <w:rsid w:val="00D04B7E"/>
    <w:rsid w:val="00D10F84"/>
    <w:rsid w:val="00D2221E"/>
    <w:rsid w:val="00D54A5A"/>
    <w:rsid w:val="00D57521"/>
    <w:rsid w:val="00D86B1C"/>
    <w:rsid w:val="00DA1BE9"/>
    <w:rsid w:val="00DD2E09"/>
    <w:rsid w:val="00DD751E"/>
    <w:rsid w:val="00E27F81"/>
    <w:rsid w:val="00E33933"/>
    <w:rsid w:val="00E47142"/>
    <w:rsid w:val="00E65D41"/>
    <w:rsid w:val="00E677D3"/>
    <w:rsid w:val="00EB6FEB"/>
    <w:rsid w:val="00EE6B92"/>
    <w:rsid w:val="00F13031"/>
    <w:rsid w:val="00F24AF3"/>
    <w:rsid w:val="00F549F7"/>
    <w:rsid w:val="00F74B0E"/>
    <w:rsid w:val="00F76736"/>
    <w:rsid w:val="00F85E08"/>
    <w:rsid w:val="00F947E2"/>
    <w:rsid w:val="00FA5DA2"/>
    <w:rsid w:val="00FB657C"/>
    <w:rsid w:val="00FD6BAE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3F0AE"/>
  <w15:chartTrackingRefBased/>
  <w15:docId w15:val="{285E9BA2-38EE-4EB5-A931-2E44B7165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30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060C"/>
  </w:style>
  <w:style w:type="paragraph" w:styleId="Pieddepage">
    <w:name w:val="footer"/>
    <w:basedOn w:val="Normal"/>
    <w:link w:val="PieddepageCar"/>
    <w:uiPriority w:val="99"/>
    <w:unhideWhenUsed/>
    <w:rsid w:val="005306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060C"/>
  </w:style>
  <w:style w:type="character" w:styleId="Lienhypertexte">
    <w:name w:val="Hyperlink"/>
    <w:basedOn w:val="Policepardfaut"/>
    <w:uiPriority w:val="99"/>
    <w:unhideWhenUsed/>
    <w:rsid w:val="00FB657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B65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ccitegrandest/videos/1626539870865581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legifrance.gouv.fr/loda/id/JORFTEXT000000646680/" TargetMode="External"/><Relationship Id="rId4" Type="http://schemas.openxmlformats.org/officeDocument/2006/relationships/styles" Target="styles.xml"/><Relationship Id="rId9" Type="http://schemas.openxmlformats.org/officeDocument/2006/relationships/hyperlink" Target="https://c.dna.fr/environnement/2022/03/31/derniere-tournee-pour-les-terrasses-chauffe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AC37D70FBF72448729E6C6CBACCB6C" ma:contentTypeVersion="13" ma:contentTypeDescription="Crée un document." ma:contentTypeScope="" ma:versionID="c7c15125cd7ec3e74251d6db1d2bbf0e">
  <xsd:schema xmlns:xsd="http://www.w3.org/2001/XMLSchema" xmlns:xs="http://www.w3.org/2001/XMLSchema" xmlns:p="http://schemas.microsoft.com/office/2006/metadata/properties" xmlns:ns2="f13b617a-eb58-42fe-9995-ebf57bb6e7d7" xmlns:ns3="0e49aa59-d154-4eba-85de-45859c751612" targetNamespace="http://schemas.microsoft.com/office/2006/metadata/properties" ma:root="true" ma:fieldsID="7fbdc26be8a818e7b854701e32fd9313" ns2:_="" ns3:_="">
    <xsd:import namespace="f13b617a-eb58-42fe-9995-ebf57bb6e7d7"/>
    <xsd:import namespace="0e49aa59-d154-4eba-85de-45859c751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b617a-eb58-42fe-9995-ebf57bb6e7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9aa59-d154-4eba-85de-45859c75161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9724FE-62E2-4A02-85F0-E0C664085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3b617a-eb58-42fe-9995-ebf57bb6e7d7"/>
    <ds:schemaRef ds:uri="0e49aa59-d154-4eba-85de-45859c7516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54E7E7-5A02-415B-8074-EA1BB05AC7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D1D29-D41A-4E90-ADB2-0084C2EE4505}">
  <ds:schemaRefs>
    <ds:schemaRef ds:uri="http://schemas.microsoft.com/office/2006/documentManagement/types"/>
    <ds:schemaRef ds:uri="http://purl.org/dc/elements/1.1/"/>
    <ds:schemaRef ds:uri="0e49aa59-d154-4eba-85de-45859c751612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f13b617a-eb58-42fe-9995-ebf57bb6e7d7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aline.gross@ccite.fr</dc:creator>
  <cp:keywords/>
  <dc:description/>
  <cp:lastModifiedBy>Aline Gross</cp:lastModifiedBy>
  <cp:revision>2</cp:revision>
  <dcterms:created xsi:type="dcterms:W3CDTF">2022-04-04T13:32:00Z</dcterms:created>
  <dcterms:modified xsi:type="dcterms:W3CDTF">2022-04-04T13:32:00Z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0x01010039AC37D70FBF72448729E6C6CBACCB6C</vt:lpwstr>
  </property>
</Properties>
</file>